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78F" w:rsidRPr="00556A16" w:rsidRDefault="004C378F" w:rsidP="004C378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C378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俄歇电子能谱</w:t>
      </w:r>
      <w:r w:rsidRPr="004C378F">
        <w:rPr>
          <w:rFonts w:ascii="宋体" w:eastAsia="宋体" w:hAnsi="宋体" w:cs="宋体"/>
          <w:b/>
          <w:bCs/>
          <w:kern w:val="0"/>
          <w:sz w:val="36"/>
          <w:szCs w:val="36"/>
        </w:rPr>
        <w:t>AES</w:t>
      </w:r>
    </w:p>
    <w:p w:rsidR="004C378F" w:rsidRPr="00BB266E" w:rsidRDefault="004C378F" w:rsidP="004C378F">
      <w:pPr>
        <w:pStyle w:val="pStyle2"/>
        <w:jc w:val="both"/>
        <w:rPr>
          <w:b/>
          <w:sz w:val="24"/>
          <w:szCs w:val="24"/>
        </w:rPr>
      </w:pPr>
      <w:bookmarkStart w:id="0" w:name="_Hlk107494337"/>
      <w:r>
        <w:rPr>
          <w:rStyle w:val="rStyle"/>
          <w:rFonts w:hint="eastAsia"/>
          <w:sz w:val="24"/>
          <w:szCs w:val="24"/>
        </w:rPr>
        <w:t>姓名：</w:t>
      </w:r>
      <w:r>
        <w:rPr>
          <w:rStyle w:val="rStyle"/>
          <w:rFonts w:hint="eastAsia"/>
          <w:sz w:val="24"/>
          <w:szCs w:val="24"/>
        </w:rPr>
        <w:t xml:space="preserve"> </w:t>
      </w:r>
      <w:r>
        <w:rPr>
          <w:rStyle w:val="rStyle"/>
          <w:sz w:val="24"/>
          <w:szCs w:val="24"/>
        </w:rPr>
        <w:t xml:space="preserve">            </w:t>
      </w:r>
      <w:r>
        <w:rPr>
          <w:rStyle w:val="rStyle"/>
          <w:rFonts w:hint="eastAsia"/>
          <w:sz w:val="24"/>
          <w:szCs w:val="24"/>
        </w:rPr>
        <w:t>单位：</w:t>
      </w:r>
      <w:r>
        <w:rPr>
          <w:rStyle w:val="rStyle"/>
          <w:rFonts w:hint="eastAsia"/>
          <w:sz w:val="24"/>
          <w:szCs w:val="24"/>
        </w:rPr>
        <w:t xml:space="preserve"> </w:t>
      </w:r>
      <w:r>
        <w:rPr>
          <w:rStyle w:val="rStyle"/>
          <w:sz w:val="24"/>
          <w:szCs w:val="24"/>
        </w:rPr>
        <w:t xml:space="preserve"> </w:t>
      </w:r>
      <w:r>
        <w:rPr>
          <w:rStyle w:val="rStyle"/>
        </w:rPr>
        <w:t xml:space="preserve">       </w:t>
      </w:r>
      <w:r>
        <w:rPr>
          <w:rStyle w:val="rStyle"/>
          <w:rFonts w:hint="eastAsia"/>
        </w:rPr>
        <w:t xml:space="preserve">   </w:t>
      </w:r>
      <w:r>
        <w:rPr>
          <w:rStyle w:val="rStyle"/>
          <w:rFonts w:hint="eastAsia"/>
          <w:sz w:val="24"/>
          <w:szCs w:val="24"/>
        </w:rPr>
        <w:t xml:space="preserve"> </w:t>
      </w:r>
      <w:r>
        <w:rPr>
          <w:rStyle w:val="rStyle"/>
          <w:rFonts w:hint="eastAsia"/>
          <w:sz w:val="24"/>
          <w:szCs w:val="24"/>
        </w:rPr>
        <w:t>联系方式：</w:t>
      </w:r>
    </w:p>
    <w:p w:rsidR="004C378F" w:rsidRDefault="004C378F" w:rsidP="004C378F">
      <w:pPr>
        <w:widowControl/>
        <w:spacing w:beforeAutospacing="1" w:after="100" w:afterAutospacing="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50F32">
        <w:rPr>
          <w:rFonts w:ascii="宋体" w:eastAsia="宋体" w:hAnsi="宋体" w:cs="宋体"/>
          <w:b/>
          <w:kern w:val="0"/>
          <w:sz w:val="24"/>
          <w:szCs w:val="24"/>
        </w:rPr>
        <w:t>样品名称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_</w:t>
      </w:r>
      <w:r>
        <w:rPr>
          <w:rFonts w:ascii="宋体" w:eastAsia="宋体" w:hAnsi="宋体" w:cs="宋体"/>
          <w:kern w:val="0"/>
          <w:sz w:val="24"/>
          <w:szCs w:val="24"/>
        </w:rPr>
        <w:t xml:space="preserve">__________                    </w:t>
      </w:r>
      <w:r w:rsidR="002644AD">
        <w:rPr>
          <w:rFonts w:ascii="宋体" w:eastAsia="宋体" w:hAnsi="宋体" w:cs="宋体" w:hint="eastAsia"/>
          <w:b/>
          <w:kern w:val="0"/>
          <w:sz w:val="24"/>
          <w:szCs w:val="24"/>
        </w:rPr>
        <w:t>订单号_</w:t>
      </w:r>
      <w:r w:rsidR="002644AD">
        <w:rPr>
          <w:rFonts w:ascii="宋体" w:eastAsia="宋体" w:hAnsi="宋体" w:cs="宋体"/>
          <w:b/>
          <w:kern w:val="0"/>
          <w:sz w:val="24"/>
          <w:szCs w:val="24"/>
        </w:rPr>
        <w:t>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23AA1" w:rsidTr="00323AA1">
        <w:tc>
          <w:tcPr>
            <w:tcW w:w="4148" w:type="dxa"/>
          </w:tcPr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50F3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样品信息</w:t>
            </w:r>
          </w:p>
          <w:p w:rsidR="00323AA1" w:rsidRPr="00323AA1" w:rsidRDefault="00323AA1" w:rsidP="00323A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请注明样品成分、元素等</w:t>
            </w: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23AA1" w:rsidTr="00323AA1">
        <w:tc>
          <w:tcPr>
            <w:tcW w:w="4148" w:type="dxa"/>
          </w:tcPr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4C378F"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  <w:t>样品是否容易氧化需要手套箱制样？</w:t>
            </w:r>
          </w:p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针对能源电池、太阳能光伏、催化剂等暴露空气变质的样品建议手套箱制样</w:t>
            </w: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23AA1" w:rsidTr="00323AA1">
        <w:tc>
          <w:tcPr>
            <w:tcW w:w="4148" w:type="dxa"/>
          </w:tcPr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4C378F"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  <w:t>样品形态</w:t>
            </w:r>
          </w:p>
          <w:p w:rsidR="00323AA1" w:rsidRPr="00323AA1" w:rsidRDefault="00323AA1" w:rsidP="00323A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粉末/块体/薄膜</w:t>
            </w:r>
          </w:p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粉末样品请准备10mg，片状、块体样品最好5*5*3mm，样品导电性好</w:t>
            </w: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23AA1" w:rsidTr="00323AA1"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4C378F"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  <w:t>样品成分</w:t>
            </w:r>
          </w:p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样品含有的元素，样品信息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23AA1" w:rsidTr="00323AA1">
        <w:tc>
          <w:tcPr>
            <w:tcW w:w="4148" w:type="dxa"/>
          </w:tcPr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4C378F"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  <w:t>样品是否有磁性</w:t>
            </w:r>
          </w:p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请务必仔细检查您的样品，若发现以弱磁强磁</w:t>
            </w:r>
            <w:proofErr w:type="gramStart"/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充当非磁</w:t>
            </w:r>
            <w:proofErr w:type="gramEnd"/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或者 以强磁充当弱磁非磁，我们将可能无法安排您的实验，不承担以此造成的时间和样品损失；而且因隐瞒样品信息导致仪器损坏，需要</w:t>
            </w:r>
            <w:proofErr w:type="gramStart"/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您承担</w:t>
            </w:r>
            <w:proofErr w:type="gramEnd"/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全部赔偿责任！！！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23AA1" w:rsidTr="00323AA1">
        <w:tc>
          <w:tcPr>
            <w:tcW w:w="4148" w:type="dxa"/>
          </w:tcPr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4C378F"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  <w:t>测试项目</w:t>
            </w:r>
          </w:p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SEI成像+采谱分析+分析报告(一个样品包括分析两个点</w:t>
            </w:r>
            <w:r w:rsidRPr="00323A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/ 深度溅射+分析报告/Mapping+分析报告</w:t>
            </w: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23AA1" w:rsidTr="00323AA1">
        <w:tc>
          <w:tcPr>
            <w:tcW w:w="4148" w:type="dxa"/>
          </w:tcPr>
          <w:p w:rsidR="00323AA1" w:rsidRDefault="00323AA1" w:rsidP="00323A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378F"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  <w:t>具体实验方案步骤描述</w:t>
            </w:r>
          </w:p>
          <w:p w:rsidR="00323AA1" w:rsidRPr="00323AA1" w:rsidRDefault="00323AA1" w:rsidP="00323A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3AA1">
              <w:rPr>
                <w:rFonts w:ascii="宋体" w:eastAsia="宋体" w:hAnsi="宋体" w:cs="宋体"/>
                <w:kern w:val="0"/>
                <w:sz w:val="18"/>
                <w:szCs w:val="18"/>
              </w:rPr>
              <w:t>如：样品测试厚度50nm,溅射5nm采集一次谱图</w:t>
            </w:r>
          </w:p>
        </w:tc>
        <w:tc>
          <w:tcPr>
            <w:tcW w:w="4148" w:type="dxa"/>
          </w:tcPr>
          <w:p w:rsidR="00323AA1" w:rsidRDefault="00323AA1" w:rsidP="00323AA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bookmarkEnd w:id="0"/>
    <w:p w:rsidR="00323AA1" w:rsidRDefault="004C378F" w:rsidP="004C37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378F">
        <w:rPr>
          <w:rFonts w:ascii="宋体" w:eastAsia="宋体" w:hAnsi="宋体" w:cs="宋体"/>
          <w:kern w:val="0"/>
          <w:sz w:val="24"/>
          <w:szCs w:val="24"/>
        </w:rPr>
        <w:t>信息深度：&lt;5nm；SEI空间分辨：≤ 3nm（</w:t>
      </w:r>
      <w:proofErr w:type="spellStart"/>
      <w:r w:rsidRPr="004C378F">
        <w:rPr>
          <w:rFonts w:ascii="宋体" w:eastAsia="宋体" w:hAnsi="宋体" w:cs="宋体"/>
          <w:kern w:val="0"/>
          <w:sz w:val="24"/>
          <w:szCs w:val="24"/>
        </w:rPr>
        <w:t>Li~U</w:t>
      </w:r>
      <w:proofErr w:type="spellEnd"/>
      <w:r w:rsidRPr="004C378F">
        <w:rPr>
          <w:rFonts w:ascii="宋体" w:eastAsia="宋体" w:hAnsi="宋体" w:cs="宋体"/>
          <w:kern w:val="0"/>
          <w:sz w:val="24"/>
          <w:szCs w:val="24"/>
        </w:rPr>
        <w:t xml:space="preserve">）；最佳能量分辨：≤0.1%；检出限：0.1% AC%；俄歇电子成像空间分辨：≤8nm </w:t>
      </w:r>
    </w:p>
    <w:p w:rsidR="00323AA1" w:rsidRDefault="004C378F" w:rsidP="004C37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378F">
        <w:rPr>
          <w:rFonts w:ascii="宋体" w:eastAsia="宋体" w:hAnsi="宋体" w:cs="宋体"/>
          <w:kern w:val="0"/>
          <w:sz w:val="24"/>
          <w:szCs w:val="24"/>
        </w:rPr>
        <w:t xml:space="preserve">全谱扫描 （survey），分析固体样品表面除氢和氦以外所有元素组成 ； </w:t>
      </w:r>
    </w:p>
    <w:p w:rsidR="00323AA1" w:rsidRDefault="004C378F" w:rsidP="004C37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378F">
        <w:rPr>
          <w:rFonts w:ascii="宋体" w:eastAsia="宋体" w:hAnsi="宋体" w:cs="宋体"/>
          <w:kern w:val="0"/>
          <w:sz w:val="24"/>
          <w:szCs w:val="24"/>
        </w:rPr>
        <w:t xml:space="preserve">精细谱/窄谱（narrow），分析特征/特定元素对应的化学态(必要时）； </w:t>
      </w:r>
    </w:p>
    <w:p w:rsidR="00323AA1" w:rsidRDefault="004C378F" w:rsidP="004C37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378F">
        <w:rPr>
          <w:rFonts w:ascii="宋体" w:eastAsia="宋体" w:hAnsi="宋体" w:cs="宋体"/>
          <w:kern w:val="0"/>
          <w:sz w:val="24"/>
          <w:szCs w:val="24"/>
        </w:rPr>
        <w:t xml:space="preserve">半定量数据统计结果，分析所测得元素的相对含量（原子百分比）； </w:t>
      </w:r>
    </w:p>
    <w:p w:rsidR="00323AA1" w:rsidRDefault="004C378F" w:rsidP="004C37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378F">
        <w:rPr>
          <w:rFonts w:ascii="宋体" w:eastAsia="宋体" w:hAnsi="宋体" w:cs="宋体"/>
          <w:kern w:val="0"/>
          <w:sz w:val="24"/>
          <w:szCs w:val="24"/>
        </w:rPr>
        <w:t xml:space="preserve">线分布(line scan)和面分布（mapping），表征不同元素在分析区域的分布情况，从而判定成分分布的均匀性以及特定区域的成分组成等； </w:t>
      </w:r>
    </w:p>
    <w:p w:rsidR="004C378F" w:rsidRPr="004C378F" w:rsidRDefault="004C378F" w:rsidP="004C37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378F">
        <w:rPr>
          <w:rFonts w:ascii="宋体" w:eastAsia="宋体" w:hAnsi="宋体" w:cs="宋体"/>
          <w:kern w:val="0"/>
          <w:sz w:val="24"/>
          <w:szCs w:val="24"/>
        </w:rPr>
        <w:t xml:space="preserve">深度剖析表征不同成分（主要是元素）从表面到深度的纵向分布，可评价扩散、吸附、钝化的程度以及表征多层膜层结构等； </w:t>
      </w:r>
    </w:p>
    <w:p w:rsidR="004C378F" w:rsidRDefault="004C378F" w:rsidP="004C378F">
      <w:pPr>
        <w:jc w:val="center"/>
      </w:pPr>
      <w:r>
        <w:rPr>
          <w:noProof/>
        </w:rPr>
        <w:lastRenderedPageBreak/>
        <w:drawing>
          <wp:inline distT="0" distB="0" distL="0" distR="0" wp14:anchorId="0E94C2E6" wp14:editId="7C059F2F">
            <wp:extent cx="1456055" cy="14560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78F" w:rsidRDefault="004C378F" w:rsidP="004C378F">
      <w:pPr>
        <w:jc w:val="center"/>
        <w:rPr>
          <w:sz w:val="22"/>
        </w:rPr>
      </w:pPr>
      <w:r>
        <w:rPr>
          <w:rFonts w:hint="eastAsia"/>
          <w:sz w:val="22"/>
        </w:rPr>
        <w:t>更多优惠，请关注公众号</w:t>
      </w:r>
    </w:p>
    <w:p w:rsidR="004C378F" w:rsidRDefault="004C378F">
      <w:pPr>
        <w:rPr>
          <w:sz w:val="22"/>
        </w:rPr>
      </w:pPr>
      <w:r w:rsidRPr="00316D62">
        <w:rPr>
          <w:rFonts w:hint="eastAsia"/>
          <w:sz w:val="22"/>
        </w:rPr>
        <w:t>提供各类材料测试，提供论文润色绘图翻译、材料生物合成设计实验、谱图成分分析、理论模拟计算、计量校准、无损检测、环境检测等服务，提供实验试剂、实验仪器与耗材等渠道</w:t>
      </w:r>
      <w:r>
        <w:rPr>
          <w:rFonts w:hint="eastAsia"/>
          <w:sz w:val="22"/>
        </w:rPr>
        <w:t>。</w:t>
      </w:r>
      <w:r w:rsidRPr="00316D62">
        <w:rPr>
          <w:rFonts w:hint="eastAsia"/>
          <w:sz w:val="22"/>
        </w:rPr>
        <w:t>本平台由高校老师及企业联合打造，具有专业硕博团队，为广大科研工作者提供交流平台，分享科研资讯、科研软件、就业指导等信息</w:t>
      </w:r>
    </w:p>
    <w:p w:rsidR="00323AA1" w:rsidRPr="004C378F" w:rsidRDefault="00323AA1">
      <w:pPr>
        <w:rPr>
          <w:rFonts w:hint="eastAsia"/>
          <w:sz w:val="22"/>
        </w:rPr>
      </w:pPr>
      <w:bookmarkStart w:id="1" w:name="_GoBack"/>
      <w:bookmarkEnd w:id="1"/>
    </w:p>
    <w:sectPr w:rsidR="00323AA1" w:rsidRPr="004C378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F5B" w:rsidRDefault="004B2F5B" w:rsidP="004C378F">
      <w:r>
        <w:separator/>
      </w:r>
    </w:p>
  </w:endnote>
  <w:endnote w:type="continuationSeparator" w:id="0">
    <w:p w:rsidR="004B2F5B" w:rsidRDefault="004B2F5B" w:rsidP="004C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8F" w:rsidRDefault="004C378F">
    <w:pPr>
      <w:pStyle w:val="a6"/>
    </w:pPr>
    <w:r w:rsidRPr="004C378F">
      <w:rPr>
        <w:rFonts w:hint="eastAsia"/>
      </w:rPr>
      <w:t>新用户测试</w:t>
    </w:r>
    <w:proofErr w:type="gramStart"/>
    <w:r w:rsidRPr="004C378F">
      <w:rPr>
        <w:rFonts w:hint="eastAsia"/>
      </w:rPr>
      <w:t>预存返现</w:t>
    </w:r>
    <w:proofErr w:type="gramEnd"/>
    <w:r w:rsidRPr="004C378F">
      <w:t>30%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F5B" w:rsidRDefault="004B2F5B" w:rsidP="004C378F">
      <w:r>
        <w:separator/>
      </w:r>
    </w:p>
  </w:footnote>
  <w:footnote w:type="continuationSeparator" w:id="0">
    <w:p w:rsidR="004B2F5B" w:rsidRDefault="004B2F5B" w:rsidP="004C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8F" w:rsidRDefault="004C378F" w:rsidP="004C378F">
    <w:pPr>
      <w:pStyle w:val="a4"/>
      <w:jc w:val="right"/>
    </w:pPr>
    <w:r>
      <w:rPr>
        <w:noProof/>
      </w:rPr>
      <w:drawing>
        <wp:inline distT="0" distB="0" distL="0" distR="0">
          <wp:extent cx="641668" cy="397933"/>
          <wp:effectExtent l="0" t="0" r="6350" b="254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科研测试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73" cy="41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244B0"/>
    <w:multiLevelType w:val="multilevel"/>
    <w:tmpl w:val="ACB8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8F"/>
    <w:rsid w:val="002644AD"/>
    <w:rsid w:val="00323AA1"/>
    <w:rsid w:val="004B2F5B"/>
    <w:rsid w:val="004C263A"/>
    <w:rsid w:val="004C378F"/>
    <w:rsid w:val="00967F63"/>
    <w:rsid w:val="00F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81C6B"/>
  <w15:chartTrackingRefBased/>
  <w15:docId w15:val="{53D21CA8-0433-48E6-85E6-932FFC41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x-statusbarbranding">
    <w:name w:val="tox-statusbar__branding"/>
    <w:basedOn w:val="a0"/>
    <w:rsid w:val="004C378F"/>
  </w:style>
  <w:style w:type="character" w:styleId="a3">
    <w:name w:val="Hyperlink"/>
    <w:basedOn w:val="a0"/>
    <w:uiPriority w:val="99"/>
    <w:semiHidden/>
    <w:unhideWhenUsed/>
    <w:rsid w:val="004C378F"/>
    <w:rPr>
      <w:color w:val="0000FF"/>
      <w:u w:val="single"/>
    </w:rPr>
  </w:style>
  <w:style w:type="paragraph" w:customStyle="1" w:styleId="asklistitem">
    <w:name w:val="asklist_item"/>
    <w:basedOn w:val="a"/>
    <w:rsid w:val="004C3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Style">
    <w:name w:val="rStyle"/>
    <w:rsid w:val="004C378F"/>
    <w:rPr>
      <w:b/>
      <w:sz w:val="28"/>
      <w:szCs w:val="28"/>
    </w:rPr>
  </w:style>
  <w:style w:type="paragraph" w:customStyle="1" w:styleId="pStyle2">
    <w:name w:val="pStyle2"/>
    <w:basedOn w:val="a"/>
    <w:qFormat/>
    <w:rsid w:val="004C378F"/>
    <w:pPr>
      <w:widowControl/>
      <w:spacing w:before="300" w:after="300"/>
      <w:jc w:val="center"/>
    </w:pPr>
    <w:rPr>
      <w:rFonts w:ascii="Calibri" w:eastAsia="宋体" w:hAnsi="Calibri" w:cs="Times New Roman"/>
      <w:kern w:val="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4C3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37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3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378F"/>
    <w:rPr>
      <w:sz w:val="18"/>
      <w:szCs w:val="18"/>
    </w:rPr>
  </w:style>
  <w:style w:type="table" w:styleId="a8">
    <w:name w:val="Table Grid"/>
    <w:basedOn w:val="a1"/>
    <w:uiPriority w:val="39"/>
    <w:rsid w:val="0032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3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4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3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4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7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9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杨兵</dc:creator>
  <cp:keywords/>
  <dc:description/>
  <cp:lastModifiedBy>胡 杨兵</cp:lastModifiedBy>
  <cp:revision>3</cp:revision>
  <dcterms:created xsi:type="dcterms:W3CDTF">2022-06-29T15:17:00Z</dcterms:created>
  <dcterms:modified xsi:type="dcterms:W3CDTF">2022-07-28T02:36:00Z</dcterms:modified>
</cp:coreProperties>
</file>